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1CF2E" w14:textId="5B291962" w:rsidR="00235834" w:rsidRDefault="00235834" w:rsidP="00235834">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Pr>
          <w:noProof w:val="0"/>
          <w:sz w:val="24"/>
          <w:szCs w:val="24"/>
        </w:rPr>
        <w:t>WG1 Meeting #88</w:t>
      </w:r>
      <w:r>
        <w:rPr>
          <w:bCs/>
          <w:noProof w:val="0"/>
          <w:sz w:val="24"/>
          <w:szCs w:val="24"/>
        </w:rPr>
        <w:tab/>
      </w:r>
      <w:r w:rsidRPr="00C257B7">
        <w:rPr>
          <w:rFonts w:cs="Arial"/>
          <w:bCs/>
          <w:noProof w:val="0"/>
          <w:sz w:val="24"/>
          <w:lang w:val="en-GB"/>
        </w:rPr>
        <w:t>R1-</w:t>
      </w:r>
      <w:r w:rsidRPr="00EE68A7">
        <w:rPr>
          <w:rFonts w:cs="Arial"/>
          <w:bCs/>
          <w:noProof w:val="0"/>
          <w:sz w:val="24"/>
          <w:lang w:val="en-GB"/>
        </w:rPr>
        <w:t>1</w:t>
      </w:r>
      <w:r>
        <w:rPr>
          <w:rFonts w:cs="Arial"/>
          <w:bCs/>
          <w:noProof w:val="0"/>
          <w:sz w:val="24"/>
          <w:lang w:val="en-GB"/>
        </w:rPr>
        <w:t>7</w:t>
      </w:r>
      <w:r w:rsidR="000969FD">
        <w:rPr>
          <w:rFonts w:cs="Arial"/>
          <w:bCs/>
          <w:noProof w:val="0"/>
          <w:sz w:val="24"/>
          <w:lang w:val="en-GB"/>
        </w:rPr>
        <w:t>0200</w:t>
      </w:r>
      <w:r w:rsidR="0033488B">
        <w:rPr>
          <w:rFonts w:cs="Arial"/>
          <w:bCs/>
          <w:noProof w:val="0"/>
          <w:sz w:val="24"/>
          <w:lang w:val="en-GB"/>
        </w:rPr>
        <w:t>3</w:t>
      </w:r>
    </w:p>
    <w:p w14:paraId="31D5E26A" w14:textId="77777777" w:rsidR="00235834" w:rsidRDefault="00235834" w:rsidP="00235834">
      <w:pPr>
        <w:pStyle w:val="Header"/>
        <w:tabs>
          <w:tab w:val="right" w:pos="9639"/>
        </w:tabs>
        <w:rPr>
          <w:bCs/>
          <w:noProof w:val="0"/>
          <w:sz w:val="24"/>
          <w:szCs w:val="24"/>
        </w:rPr>
      </w:pPr>
      <w:r>
        <w:rPr>
          <w:noProof w:val="0"/>
          <w:sz w:val="24"/>
          <w:szCs w:val="24"/>
          <w:lang w:eastAsia="zh-CN"/>
        </w:rPr>
        <w:t>Athens, Greece, 13 - 17 February 2017</w:t>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5DE330D2" w14:textId="3C1DA683"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235834">
        <w:rPr>
          <w:rFonts w:cs="Arial"/>
          <w:b/>
          <w:bCs/>
        </w:rPr>
        <w:t>7.</w:t>
      </w:r>
      <w:r w:rsidR="00235834" w:rsidRPr="00235834">
        <w:rPr>
          <w:rFonts w:asciiTheme="minorHAnsi" w:eastAsia="ヒラギノ角ゴ Pro W3" w:cs="ヒラギノ角ゴ Pro W3"/>
          <w:color w:val="EEECE1" w:themeColor="background2"/>
          <w:kern w:val="24"/>
          <w:sz w:val="16"/>
          <w:szCs w:val="16"/>
          <w:lang w:val="en-US"/>
        </w:rPr>
        <w:t xml:space="preserve"> </w:t>
      </w:r>
      <w:r w:rsidR="00235834" w:rsidRPr="00235834">
        <w:rPr>
          <w:rFonts w:cs="Arial"/>
          <w:b/>
          <w:bCs/>
          <w:lang w:val="en-US"/>
        </w:rPr>
        <w:t>2.5.2.</w:t>
      </w:r>
      <w:r w:rsidR="0033488B">
        <w:rPr>
          <w:rFonts w:cs="Arial"/>
          <w:b/>
          <w:bCs/>
          <w:lang w:val="en-US"/>
        </w:rPr>
        <w:t>5</w:t>
      </w:r>
      <w:r w:rsidR="00235834" w:rsidRPr="00235834">
        <w:rPr>
          <w:rFonts w:cs="Arial"/>
          <w:b/>
          <w:bCs/>
          <w:lang w:val="en-US"/>
        </w:rPr>
        <w:t>.</w:t>
      </w:r>
      <w:r w:rsidR="0033488B">
        <w:rPr>
          <w:rFonts w:cs="Arial"/>
          <w:b/>
          <w:bCs/>
          <w:lang w:val="en-US"/>
        </w:rPr>
        <w:t>2</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213357A1"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33488B" w:rsidRPr="0033488B">
        <w:rPr>
          <w:rFonts w:ascii="Arial" w:hAnsi="Arial" w:cs="Arial"/>
          <w:b/>
          <w:bCs/>
          <w:sz w:val="24"/>
        </w:rPr>
        <w:t>UL DMRS Design for sTTI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30D87A0C" w14:textId="77777777" w:rsidR="009E74D4" w:rsidRPr="006F37EC" w:rsidRDefault="009E74D4" w:rsidP="005D272B">
      <w:pPr>
        <w:overflowPunct/>
        <w:autoSpaceDE/>
        <w:autoSpaceDN/>
        <w:adjustRightInd/>
        <w:jc w:val="both"/>
        <w:textAlignment w:val="auto"/>
        <w:rPr>
          <w:sz w:val="22"/>
          <w:szCs w:val="22"/>
          <w:lang w:eastAsia="zh-CN"/>
        </w:rPr>
      </w:pPr>
    </w:p>
    <w:p w14:paraId="5978CE22" w14:textId="4F2E39B0"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3488B">
        <w:rPr>
          <w:sz w:val="22"/>
          <w:szCs w:val="22"/>
          <w:lang w:eastAsia="zh-CN"/>
        </w:rPr>
        <w:t>uplink DMRS design for sTTI operation, considering both sPUSCH and sPUCCH</w:t>
      </w:r>
      <w:r w:rsidR="005D272B" w:rsidRPr="009823E5">
        <w:rPr>
          <w:sz w:val="22"/>
          <w:szCs w:val="22"/>
          <w:lang w:eastAsia="zh-CN"/>
        </w:rPr>
        <w:t>.</w:t>
      </w:r>
      <w:r w:rsidR="003769BB" w:rsidRPr="009823E5">
        <w:rPr>
          <w:sz w:val="22"/>
          <w:szCs w:val="22"/>
          <w:lang w:eastAsia="zh-CN"/>
        </w:rPr>
        <w:t xml:space="preserve"> </w:t>
      </w:r>
      <w:r w:rsidR="0033488B" w:rsidRPr="00AF39C4">
        <w:rPr>
          <w:sz w:val="22"/>
          <w:szCs w:val="22"/>
          <w:lang w:eastAsia="zh-CN"/>
        </w:rPr>
        <w:t xml:space="preserve">PUSCH DM RS indication is discussed in </w:t>
      </w:r>
      <w:r w:rsidR="000969FD" w:rsidRPr="00AF39C4">
        <w:rPr>
          <w:sz w:val="22"/>
          <w:szCs w:val="22"/>
          <w:lang w:eastAsia="zh-CN"/>
        </w:rPr>
        <w:t>[</w:t>
      </w:r>
      <w:r w:rsidR="00AF39C4" w:rsidRPr="00AF39C4">
        <w:rPr>
          <w:sz w:val="22"/>
          <w:szCs w:val="22"/>
          <w:lang w:eastAsia="zh-CN"/>
        </w:rPr>
        <w:t>4</w:t>
      </w:r>
      <w:r w:rsidR="000969FD" w:rsidRPr="00AF39C4">
        <w:rPr>
          <w:sz w:val="22"/>
          <w:szCs w:val="22"/>
          <w:lang w:eastAsia="zh-CN"/>
        </w:rPr>
        <w:t>]</w:t>
      </w:r>
      <w:r w:rsidR="0033488B" w:rsidRPr="00AF39C4">
        <w:rPr>
          <w:sz w:val="22"/>
          <w:szCs w:val="22"/>
          <w:lang w:eastAsia="zh-CN"/>
        </w:rPr>
        <w:t>.</w:t>
      </w:r>
    </w:p>
    <w:p w14:paraId="3B67E436" w14:textId="77777777" w:rsidR="00AF39C4" w:rsidRDefault="00AF39C4" w:rsidP="00B940F2">
      <w:pPr>
        <w:jc w:val="both"/>
        <w:rPr>
          <w:sz w:val="22"/>
          <w:szCs w:val="22"/>
          <w:lang w:eastAsia="zh-CN"/>
        </w:rPr>
      </w:pPr>
      <w:bookmarkStart w:id="1" w:name="_GoBack"/>
      <w:bookmarkEnd w:id="1"/>
    </w:p>
    <w:p w14:paraId="1E9EC6BA" w14:textId="481484AD" w:rsidR="00A97A21" w:rsidRPr="00AD49F2" w:rsidRDefault="00A97A21" w:rsidP="00A97A21">
      <w:pPr>
        <w:pStyle w:val="Heading1"/>
        <w:rPr>
          <w:rFonts w:cs="Arial"/>
          <w:lang w:eastAsia="zh-CN"/>
        </w:rPr>
      </w:pPr>
      <w:r w:rsidRPr="00387BBC">
        <w:rPr>
          <w:rFonts w:cs="Arial"/>
          <w:lang w:eastAsia="zh-CN"/>
        </w:rPr>
        <w:t xml:space="preserve">2. </w:t>
      </w:r>
      <w:r w:rsidR="0033488B">
        <w:rPr>
          <w:rFonts w:cs="Arial"/>
          <w:lang w:eastAsia="zh-CN"/>
        </w:rPr>
        <w:t>UL Demodulation reference signals for sPUCCH</w:t>
      </w:r>
    </w:p>
    <w:p w14:paraId="1D4739DF" w14:textId="2E5B26D2" w:rsidR="0033488B" w:rsidRDefault="0033488B" w:rsidP="0033488B">
      <w:pPr>
        <w:jc w:val="both"/>
        <w:rPr>
          <w:bCs/>
          <w:sz w:val="22"/>
          <w:szCs w:val="22"/>
          <w:lang w:eastAsia="zh-CN"/>
        </w:rPr>
      </w:pPr>
      <w:r>
        <w:rPr>
          <w:bCs/>
          <w:sz w:val="22"/>
          <w:szCs w:val="22"/>
          <w:lang w:eastAsia="zh-CN"/>
        </w:rPr>
        <w:t>As discussed in [</w:t>
      </w:r>
      <w:r w:rsidR="00AF39C4">
        <w:rPr>
          <w:bCs/>
          <w:sz w:val="22"/>
          <w:szCs w:val="22"/>
          <w:lang w:eastAsia="zh-CN"/>
        </w:rPr>
        <w:t>4</w:t>
      </w:r>
      <w:r>
        <w:rPr>
          <w:bCs/>
          <w:sz w:val="22"/>
          <w:szCs w:val="22"/>
          <w:lang w:eastAsia="zh-CN"/>
        </w:rPr>
        <w:t>]</w:t>
      </w:r>
      <w:r w:rsidRPr="0033488B">
        <w:rPr>
          <w:bCs/>
          <w:sz w:val="22"/>
          <w:szCs w:val="22"/>
          <w:lang w:eastAsia="zh-CN"/>
        </w:rPr>
        <w:t>, f</w:t>
      </w:r>
      <w:r w:rsidRPr="008C5955">
        <w:rPr>
          <w:bCs/>
          <w:sz w:val="22"/>
          <w:szCs w:val="22"/>
          <w:lang w:eastAsia="zh-CN"/>
        </w:rPr>
        <w:t xml:space="preserve">rom the </w:t>
      </w:r>
      <w:r>
        <w:rPr>
          <w:bCs/>
          <w:sz w:val="22"/>
          <w:szCs w:val="22"/>
          <w:lang w:eastAsia="zh-CN"/>
        </w:rPr>
        <w:t xml:space="preserve">sPUCCH UL overhead point of view a key point is to allow for efficient sharing of resources allocated for legacy PUCCH formats, i.e. a possibility to allocate both PUCCH and sPUCCH on the same PRBs. In order to facilitate this, the CDM multiplexing applied on sPUCCH and PUCCH needs to be compatible. From DMRS point of view this essentially means that sPUCCH should utilize the same LTE length-12 DMRS sequences as what are applied </w:t>
      </w:r>
      <w:r w:rsidR="00AF39C4">
        <w:rPr>
          <w:bCs/>
          <w:sz w:val="22"/>
          <w:szCs w:val="22"/>
          <w:lang w:eastAsia="zh-CN"/>
        </w:rPr>
        <w:t>with the PUCCH formats 1a/b or 2</w:t>
      </w:r>
      <w:r>
        <w:rPr>
          <w:bCs/>
          <w:sz w:val="22"/>
          <w:szCs w:val="22"/>
          <w:lang w:eastAsia="zh-CN"/>
        </w:rPr>
        <w:t>a/b. With such approach</w:t>
      </w:r>
      <w:r w:rsidR="00AF39C4">
        <w:rPr>
          <w:bCs/>
          <w:sz w:val="22"/>
          <w:szCs w:val="22"/>
          <w:lang w:eastAsia="zh-CN"/>
        </w:rPr>
        <w:t>,</w:t>
      </w:r>
      <w:r>
        <w:rPr>
          <w:bCs/>
          <w:sz w:val="22"/>
          <w:szCs w:val="22"/>
          <w:lang w:eastAsia="zh-CN"/>
        </w:rPr>
        <w:t xml:space="preserve"> multiplexing of sPUCCH and PUCCH is possible by allocating different cyclic shifts for different users. </w:t>
      </w:r>
    </w:p>
    <w:p w14:paraId="2FBB5EAC" w14:textId="7AD44C3F" w:rsidR="0033488B" w:rsidRPr="0033488B" w:rsidRDefault="0033488B" w:rsidP="0033488B">
      <w:pPr>
        <w:jc w:val="both"/>
        <w:rPr>
          <w:b/>
          <w:bCs/>
          <w:i/>
          <w:sz w:val="22"/>
          <w:szCs w:val="22"/>
          <w:lang w:eastAsia="zh-CN"/>
        </w:rPr>
      </w:pPr>
      <w:r w:rsidRPr="0033488B">
        <w:rPr>
          <w:b/>
          <w:bCs/>
          <w:sz w:val="22"/>
          <w:szCs w:val="22"/>
          <w:lang w:eastAsia="zh-CN"/>
        </w:rPr>
        <w:t>Proposal</w:t>
      </w:r>
      <w:r w:rsidR="00B321C8">
        <w:rPr>
          <w:b/>
          <w:bCs/>
          <w:sz w:val="22"/>
          <w:szCs w:val="22"/>
          <w:lang w:eastAsia="zh-CN"/>
        </w:rPr>
        <w:t xml:space="preserve"> #1</w:t>
      </w:r>
      <w:r w:rsidRPr="0033488B">
        <w:rPr>
          <w:b/>
          <w:bCs/>
          <w:sz w:val="22"/>
          <w:szCs w:val="22"/>
          <w:lang w:eastAsia="zh-CN"/>
        </w:rPr>
        <w:t xml:space="preserve">: </w:t>
      </w:r>
      <w:r w:rsidRPr="0033488B">
        <w:rPr>
          <w:b/>
          <w:bCs/>
          <w:i/>
          <w:sz w:val="22"/>
          <w:szCs w:val="22"/>
          <w:lang w:eastAsia="zh-CN"/>
        </w:rPr>
        <w:t>sPUCCH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4E5FD2AC" w14:textId="08C0AEEA" w:rsidR="00B321C8" w:rsidRPr="00AD49F2" w:rsidRDefault="00B321C8" w:rsidP="00B321C8">
      <w:pPr>
        <w:pStyle w:val="Heading1"/>
        <w:rPr>
          <w:rFonts w:cs="Arial"/>
          <w:lang w:eastAsia="zh-CN"/>
        </w:rPr>
      </w:pPr>
      <w:r>
        <w:rPr>
          <w:rFonts w:cs="Arial"/>
          <w:lang w:eastAsia="zh-CN"/>
        </w:rPr>
        <w:lastRenderedPageBreak/>
        <w:t>3</w:t>
      </w:r>
      <w:r w:rsidRPr="00387BBC">
        <w:rPr>
          <w:rFonts w:cs="Arial"/>
          <w:lang w:eastAsia="zh-CN"/>
        </w:rPr>
        <w:t xml:space="preserve">. </w:t>
      </w:r>
      <w:r>
        <w:rPr>
          <w:rFonts w:cs="Arial"/>
          <w:lang w:eastAsia="zh-CN"/>
        </w:rPr>
        <w:t>UL Demodulation reference signals for sPUSCH</w:t>
      </w:r>
    </w:p>
    <w:p w14:paraId="341D0C63" w14:textId="77777777" w:rsidR="00B321C8" w:rsidRPr="00B321C8" w:rsidRDefault="00B321C8" w:rsidP="0033488B">
      <w:pPr>
        <w:jc w:val="both"/>
        <w:rPr>
          <w:bCs/>
          <w:sz w:val="22"/>
          <w:szCs w:val="22"/>
          <w:lang w:val="en-GB" w:eastAsia="zh-CN"/>
        </w:rPr>
      </w:pPr>
    </w:p>
    <w:p w14:paraId="26AF9E78" w14:textId="0F9A78E8" w:rsidR="0033488B" w:rsidRDefault="004F6B58" w:rsidP="0033488B">
      <w:pPr>
        <w:jc w:val="both"/>
        <w:rPr>
          <w:bCs/>
          <w:sz w:val="22"/>
          <w:szCs w:val="22"/>
          <w:lang w:eastAsia="zh-CN"/>
        </w:rPr>
      </w:pPr>
      <w:r>
        <w:rPr>
          <w:bCs/>
          <w:sz w:val="22"/>
          <w:szCs w:val="22"/>
          <w:lang w:eastAsia="zh-CN"/>
        </w:rPr>
        <w:t xml:space="preserve">For PUSCH the situation is slightly different. </w:t>
      </w:r>
      <w:r w:rsidR="00E87B56">
        <w:rPr>
          <w:bCs/>
          <w:sz w:val="22"/>
          <w:szCs w:val="22"/>
          <w:lang w:eastAsia="zh-CN"/>
        </w:rPr>
        <w:t xml:space="preserve">As discussed during the SI, in order to avoid excessive UL overhead from DMRS, sharing of DMRS locations between sTTIs is considered necessary. The DMRS sharing includes also the case where two UEs, scheduled in two consecutive sTTI transmit their DMRS during the same symbol. </w:t>
      </w:r>
    </w:p>
    <w:p w14:paraId="7A209E91" w14:textId="77777777" w:rsidR="00E87B56" w:rsidRDefault="00E87B56" w:rsidP="0033488B">
      <w:pPr>
        <w:jc w:val="both"/>
        <w:rPr>
          <w:bCs/>
          <w:sz w:val="22"/>
          <w:szCs w:val="22"/>
          <w:lang w:eastAsia="zh-CN"/>
        </w:rPr>
      </w:pPr>
      <w:r>
        <w:rPr>
          <w:bCs/>
          <w:sz w:val="22"/>
          <w:szCs w:val="22"/>
          <w:lang w:eastAsia="zh-CN"/>
        </w:rPr>
        <w:t>The drawback of LTE Rel-8 DMRS is that orthogonality of different users, multiplexed using different cyclic shifts, is guaranteed only when the DMRS occupy the same bandwidth. While this limitation is a non-issue in typical LTE operation, it already start to become a limiting factor in higher order UL MU-MIMO. For this reason, Rel-14 eFD-MIMO introduced support for interlaced (comb-like) UL DMRS.</w:t>
      </w:r>
    </w:p>
    <w:p w14:paraId="5FECDE87" w14:textId="3A00451D" w:rsidR="00B321C8" w:rsidRDefault="00E87B56" w:rsidP="0033488B">
      <w:pPr>
        <w:jc w:val="both"/>
        <w:rPr>
          <w:bCs/>
          <w:sz w:val="22"/>
          <w:szCs w:val="22"/>
          <w:lang w:eastAsia="zh-CN"/>
        </w:rPr>
      </w:pPr>
      <w:r>
        <w:rPr>
          <w:bCs/>
          <w:sz w:val="22"/>
          <w:szCs w:val="22"/>
          <w:lang w:eastAsia="zh-CN"/>
        </w:rPr>
        <w:t>In our view, mandating UL users scheduled in consecutive sTTIs to have same PRB allocation is not a reasonable assumption, as that would likely reduce the efficiency of sTTI UL a lot. Therefore</w:t>
      </w:r>
      <w:r w:rsidR="00B321C8">
        <w:rPr>
          <w:bCs/>
          <w:sz w:val="22"/>
          <w:szCs w:val="22"/>
          <w:lang w:eastAsia="zh-CN"/>
        </w:rPr>
        <w:t>,</w:t>
      </w:r>
      <w:r>
        <w:rPr>
          <w:bCs/>
          <w:sz w:val="22"/>
          <w:szCs w:val="22"/>
          <w:lang w:eastAsia="zh-CN"/>
        </w:rPr>
        <w:t xml:space="preserve"> we see that at least with 2/3-OS sPUSCH, interlaced</w:t>
      </w:r>
      <w:r w:rsidR="00B321C8">
        <w:rPr>
          <w:bCs/>
          <w:sz w:val="22"/>
          <w:szCs w:val="22"/>
          <w:lang w:eastAsia="zh-CN"/>
        </w:rPr>
        <w:t xml:space="preserve"> (aka IFDMA, comb) DMRS should be supported. With 7-OS the need for multiplexing is limited to support UL MU-MIMO operation with unequal sPUSCH allocation, which is clearly a less likely scenario.</w:t>
      </w:r>
    </w:p>
    <w:p w14:paraId="57CBB6A3" w14:textId="61B6B499" w:rsidR="00B321C8" w:rsidRPr="00B321C8" w:rsidRDefault="00B321C8" w:rsidP="0033488B">
      <w:pPr>
        <w:jc w:val="both"/>
        <w:rPr>
          <w:b/>
          <w:bCs/>
          <w:i/>
          <w:sz w:val="22"/>
          <w:szCs w:val="22"/>
          <w:lang w:eastAsia="zh-CN"/>
        </w:rPr>
      </w:pPr>
      <w:r w:rsidRPr="0033488B">
        <w:rPr>
          <w:b/>
          <w:bCs/>
          <w:sz w:val="22"/>
          <w:szCs w:val="22"/>
          <w:lang w:eastAsia="zh-CN"/>
        </w:rPr>
        <w:t>Proposal</w:t>
      </w:r>
      <w:r>
        <w:rPr>
          <w:b/>
          <w:bCs/>
          <w:sz w:val="22"/>
          <w:szCs w:val="22"/>
          <w:lang w:eastAsia="zh-CN"/>
        </w:rPr>
        <w:t xml:space="preserve"> #2</w:t>
      </w:r>
      <w:r w:rsidRPr="0033488B">
        <w:rPr>
          <w:b/>
          <w:bCs/>
          <w:sz w:val="22"/>
          <w:szCs w:val="22"/>
          <w:lang w:eastAsia="zh-CN"/>
        </w:rPr>
        <w:t>:</w:t>
      </w:r>
      <w:r>
        <w:rPr>
          <w:b/>
          <w:bCs/>
          <w:sz w:val="22"/>
          <w:szCs w:val="22"/>
          <w:lang w:eastAsia="zh-CN"/>
        </w:rPr>
        <w:t xml:space="preserve"> </w:t>
      </w:r>
      <w:r w:rsidRPr="00B321C8">
        <w:rPr>
          <w:b/>
          <w:bCs/>
          <w:i/>
          <w:sz w:val="22"/>
          <w:szCs w:val="22"/>
          <w:lang w:eastAsia="zh-CN"/>
        </w:rPr>
        <w:t xml:space="preserve">sPUSCH DMRS with 2/3-OS sTTI use IFDMA sequences standardized in eFD-MIMO WI. </w:t>
      </w:r>
    </w:p>
    <w:p w14:paraId="0AB1B7D0" w14:textId="13857CE2" w:rsidR="00B321C8" w:rsidRPr="00490F23" w:rsidRDefault="00B321C8" w:rsidP="00B321C8">
      <w:pPr>
        <w:pStyle w:val="ListParagraph"/>
        <w:numPr>
          <w:ilvl w:val="0"/>
          <w:numId w:val="48"/>
        </w:numPr>
        <w:jc w:val="both"/>
        <w:rPr>
          <w:rFonts w:ascii="Times New Roman" w:eastAsia="SimSun" w:hAnsi="Times New Roman" w:cs="Times New Roman"/>
          <w:b/>
          <w:bCs/>
          <w:i/>
          <w:sz w:val="20"/>
          <w:lang w:val="en-US" w:eastAsia="zh-CN"/>
        </w:rPr>
      </w:pPr>
      <w:r w:rsidRPr="00490F23">
        <w:rPr>
          <w:rFonts w:ascii="Times New Roman" w:eastAsia="SimSun" w:hAnsi="Times New Roman" w:cs="Times New Roman"/>
          <w:b/>
          <w:bCs/>
          <w:i/>
          <w:sz w:val="20"/>
          <w:lang w:val="en-US" w:eastAsia="zh-CN"/>
        </w:rPr>
        <w:t xml:space="preserve">Whether to use IFDMA for also 7-OS PUSCH is FFS. </w:t>
      </w:r>
    </w:p>
    <w:p w14:paraId="6EC4FEAF" w14:textId="44AF0DD0" w:rsidR="00B321C8" w:rsidRDefault="00B321C8" w:rsidP="0033488B">
      <w:pPr>
        <w:jc w:val="both"/>
        <w:rPr>
          <w:bCs/>
          <w:sz w:val="22"/>
          <w:szCs w:val="22"/>
          <w:lang w:eastAsia="zh-CN"/>
        </w:rPr>
      </w:pPr>
      <w:r>
        <w:rPr>
          <w:b/>
          <w:bCs/>
          <w:sz w:val="22"/>
          <w:szCs w:val="22"/>
          <w:lang w:eastAsia="zh-CN"/>
        </w:rPr>
        <w:t xml:space="preserve"> </w:t>
      </w:r>
    </w:p>
    <w:p w14:paraId="509B79AF" w14:textId="567B2ED7" w:rsidR="00E87B56" w:rsidRDefault="00B321C8" w:rsidP="0033488B">
      <w:pPr>
        <w:jc w:val="both"/>
        <w:rPr>
          <w:bCs/>
          <w:sz w:val="22"/>
          <w:szCs w:val="22"/>
          <w:lang w:eastAsia="zh-CN"/>
        </w:rPr>
      </w:pPr>
      <w:r>
        <w:rPr>
          <w:bCs/>
          <w:sz w:val="22"/>
          <w:szCs w:val="22"/>
          <w:lang w:eastAsia="zh-CN"/>
        </w:rPr>
        <w:t xml:space="preserve"> </w:t>
      </w:r>
      <w:r w:rsidR="00E87B56">
        <w:rPr>
          <w:bCs/>
          <w:sz w:val="22"/>
          <w:szCs w:val="22"/>
          <w:lang w:eastAsia="zh-CN"/>
        </w:rPr>
        <w:t xml:space="preserve">   </w:t>
      </w:r>
    </w:p>
    <w:p w14:paraId="127D84A3" w14:textId="182DBA56" w:rsidR="00387BBC" w:rsidRPr="00AF39C4" w:rsidRDefault="00B321C8" w:rsidP="003D5647">
      <w:pPr>
        <w:pStyle w:val="Heading1"/>
        <w:ind w:left="0" w:firstLine="0"/>
        <w:rPr>
          <w:rFonts w:cs="Arial"/>
        </w:rPr>
      </w:pPr>
      <w:r w:rsidRPr="00AF39C4">
        <w:rPr>
          <w:rFonts w:cs="Arial"/>
        </w:rPr>
        <w:t>3</w:t>
      </w:r>
      <w:r w:rsidR="00FD0F4A" w:rsidRPr="00AF39C4">
        <w:rPr>
          <w:rFonts w:cs="Arial"/>
        </w:rPr>
        <w:t xml:space="preserve">. </w:t>
      </w:r>
      <w:r w:rsidR="002B379A" w:rsidRPr="00AF39C4">
        <w:rPr>
          <w:rFonts w:cs="Arial"/>
        </w:rPr>
        <w:t>Summary</w:t>
      </w:r>
    </w:p>
    <w:p w14:paraId="5900F128" w14:textId="5237E547" w:rsidR="00ED6172" w:rsidRDefault="00CA0846" w:rsidP="00B321C8">
      <w:pPr>
        <w:jc w:val="both"/>
        <w:rPr>
          <w:bCs/>
          <w:sz w:val="22"/>
          <w:szCs w:val="22"/>
        </w:rPr>
      </w:pPr>
      <w:r w:rsidRPr="00AF39C4">
        <w:rPr>
          <w:bCs/>
          <w:sz w:val="22"/>
          <w:szCs w:val="22"/>
        </w:rPr>
        <w:t xml:space="preserve">In this contribution we consider </w:t>
      </w:r>
      <w:r w:rsidR="00AF39C4">
        <w:rPr>
          <w:bCs/>
          <w:sz w:val="22"/>
          <w:szCs w:val="22"/>
        </w:rPr>
        <w:t>aspects related to UL DMRS design for sTTI sPUCCH and sPUSCH. We make the following proposals.</w:t>
      </w:r>
    </w:p>
    <w:p w14:paraId="487AF069" w14:textId="77777777" w:rsidR="00AF39C4" w:rsidRPr="0033488B" w:rsidRDefault="00AF39C4" w:rsidP="00AF39C4">
      <w:pPr>
        <w:jc w:val="both"/>
        <w:rPr>
          <w:b/>
          <w:bCs/>
          <w:i/>
          <w:sz w:val="22"/>
          <w:szCs w:val="22"/>
          <w:lang w:eastAsia="zh-CN"/>
        </w:rPr>
      </w:pPr>
      <w:r w:rsidRPr="0033488B">
        <w:rPr>
          <w:b/>
          <w:bCs/>
          <w:sz w:val="22"/>
          <w:szCs w:val="22"/>
          <w:lang w:eastAsia="zh-CN"/>
        </w:rPr>
        <w:t>Proposal</w:t>
      </w:r>
      <w:r>
        <w:rPr>
          <w:b/>
          <w:bCs/>
          <w:sz w:val="22"/>
          <w:szCs w:val="22"/>
          <w:lang w:eastAsia="zh-CN"/>
        </w:rPr>
        <w:t xml:space="preserve"> #1</w:t>
      </w:r>
      <w:r w:rsidRPr="0033488B">
        <w:rPr>
          <w:b/>
          <w:bCs/>
          <w:sz w:val="22"/>
          <w:szCs w:val="22"/>
          <w:lang w:eastAsia="zh-CN"/>
        </w:rPr>
        <w:t xml:space="preserve">: </w:t>
      </w:r>
      <w:r w:rsidRPr="0033488B">
        <w:rPr>
          <w:b/>
          <w:bCs/>
          <w:i/>
          <w:sz w:val="22"/>
          <w:szCs w:val="22"/>
          <w:lang w:eastAsia="zh-CN"/>
        </w:rPr>
        <w:t>sPUCCH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60322DF5" w14:textId="77777777" w:rsidR="00AF39C4" w:rsidRPr="00B321C8" w:rsidRDefault="00AF39C4" w:rsidP="00AF39C4">
      <w:pPr>
        <w:jc w:val="both"/>
        <w:rPr>
          <w:b/>
          <w:bCs/>
          <w:i/>
          <w:sz w:val="22"/>
          <w:szCs w:val="22"/>
          <w:lang w:eastAsia="zh-CN"/>
        </w:rPr>
      </w:pPr>
      <w:r w:rsidRPr="0033488B">
        <w:rPr>
          <w:b/>
          <w:bCs/>
          <w:sz w:val="22"/>
          <w:szCs w:val="22"/>
          <w:lang w:eastAsia="zh-CN"/>
        </w:rPr>
        <w:t>Proposal</w:t>
      </w:r>
      <w:r>
        <w:rPr>
          <w:b/>
          <w:bCs/>
          <w:sz w:val="22"/>
          <w:szCs w:val="22"/>
          <w:lang w:eastAsia="zh-CN"/>
        </w:rPr>
        <w:t xml:space="preserve"> #2</w:t>
      </w:r>
      <w:r w:rsidRPr="0033488B">
        <w:rPr>
          <w:b/>
          <w:bCs/>
          <w:sz w:val="22"/>
          <w:szCs w:val="22"/>
          <w:lang w:eastAsia="zh-CN"/>
        </w:rPr>
        <w:t>:</w:t>
      </w:r>
      <w:r>
        <w:rPr>
          <w:b/>
          <w:bCs/>
          <w:sz w:val="22"/>
          <w:szCs w:val="22"/>
          <w:lang w:eastAsia="zh-CN"/>
        </w:rPr>
        <w:t xml:space="preserve"> </w:t>
      </w:r>
      <w:r w:rsidRPr="00B321C8">
        <w:rPr>
          <w:b/>
          <w:bCs/>
          <w:i/>
          <w:sz w:val="22"/>
          <w:szCs w:val="22"/>
          <w:lang w:eastAsia="zh-CN"/>
        </w:rPr>
        <w:t xml:space="preserve">sPUSCH DMRS with 2/3-OS sTTI use IFDMA sequences standardized in eFD-MIMO WI. </w:t>
      </w:r>
    </w:p>
    <w:p w14:paraId="0019F9A9" w14:textId="77777777" w:rsidR="00AF39C4" w:rsidRPr="00490F23" w:rsidRDefault="00AF39C4" w:rsidP="00AF39C4">
      <w:pPr>
        <w:pStyle w:val="ListParagraph"/>
        <w:numPr>
          <w:ilvl w:val="0"/>
          <w:numId w:val="48"/>
        </w:numPr>
        <w:jc w:val="both"/>
        <w:rPr>
          <w:rFonts w:ascii="Times New Roman" w:eastAsia="SimSun" w:hAnsi="Times New Roman" w:cs="Times New Roman"/>
          <w:b/>
          <w:bCs/>
          <w:i/>
          <w:sz w:val="20"/>
          <w:lang w:val="en-US" w:eastAsia="zh-CN"/>
        </w:rPr>
      </w:pPr>
      <w:r w:rsidRPr="00490F23">
        <w:rPr>
          <w:rFonts w:ascii="Times New Roman" w:eastAsia="SimSun" w:hAnsi="Times New Roman" w:cs="Times New Roman"/>
          <w:b/>
          <w:bCs/>
          <w:i/>
          <w:sz w:val="20"/>
          <w:lang w:val="en-US" w:eastAsia="zh-CN"/>
        </w:rPr>
        <w:t xml:space="preserve">Whether to use IFDMA for also 7-OS PUSCH is FFS. </w:t>
      </w:r>
    </w:p>
    <w:p w14:paraId="1801891D" w14:textId="77777777" w:rsidR="00AF39C4" w:rsidRDefault="00AF39C4" w:rsidP="00B321C8">
      <w:pPr>
        <w:jc w:val="both"/>
        <w:rPr>
          <w:lang w:eastAsia="zh-CN"/>
        </w:rPr>
      </w:pPr>
    </w:p>
    <w:p w14:paraId="408D11DA" w14:textId="0F98706B" w:rsidR="0034111C" w:rsidRPr="009823E5" w:rsidRDefault="00B321C8">
      <w:pPr>
        <w:pStyle w:val="Heading1"/>
        <w:rPr>
          <w:rFonts w:cs="Arial"/>
        </w:rPr>
      </w:pPr>
      <w:r>
        <w:rPr>
          <w:rFonts w:cs="Arial"/>
        </w:rPr>
        <w:t>4</w:t>
      </w:r>
      <w:r w:rsidR="00F609BB" w:rsidRPr="009823E5">
        <w:rPr>
          <w:rFonts w:cs="Arial"/>
        </w:rPr>
        <w:t xml:space="preserve">. </w:t>
      </w:r>
      <w:r w:rsidR="0034111C" w:rsidRPr="009823E5">
        <w:rPr>
          <w:rFonts w:cs="Arial"/>
        </w:rPr>
        <w:t>References</w:t>
      </w:r>
    </w:p>
    <w:p w14:paraId="3F8168BC" w14:textId="77777777" w:rsidR="00AF39C4" w:rsidRPr="00AF39C4" w:rsidRDefault="00AF39C4" w:rsidP="00AF39C4">
      <w:pPr>
        <w:numPr>
          <w:ilvl w:val="0"/>
          <w:numId w:val="1"/>
        </w:numPr>
        <w:rPr>
          <w:rFonts w:ascii="Arial" w:hAnsi="Arial" w:cs="Arial"/>
        </w:rPr>
      </w:pPr>
      <w:bookmarkStart w:id="2" w:name="_Ref75086397"/>
      <w:r w:rsidRPr="00AF39C4">
        <w:rPr>
          <w:rFonts w:ascii="Arial" w:hAnsi="Arial" w:cs="Arial"/>
        </w:rPr>
        <w:t xml:space="preserve">RP-150465, </w:t>
      </w:r>
      <w:r w:rsidRPr="00AF39C4">
        <w:rPr>
          <w:rFonts w:ascii="Arial" w:hAnsi="Arial" w:cs="Arial"/>
          <w:i/>
        </w:rPr>
        <w:t>New SI proposal Study on Latency reduction techniques for LTE</w:t>
      </w:r>
      <w:r w:rsidRPr="00AF39C4">
        <w:rPr>
          <w:rFonts w:ascii="Arial" w:hAnsi="Arial" w:cs="Arial"/>
        </w:rPr>
        <w:t>, Ericsson</w:t>
      </w:r>
    </w:p>
    <w:p w14:paraId="629BBAE1" w14:textId="77777777" w:rsidR="00AF39C4" w:rsidRPr="00AF39C4" w:rsidRDefault="00AF39C4" w:rsidP="00AF39C4">
      <w:pPr>
        <w:numPr>
          <w:ilvl w:val="0"/>
          <w:numId w:val="1"/>
        </w:numPr>
        <w:rPr>
          <w:rFonts w:ascii="Arial" w:hAnsi="Arial" w:cs="Arial"/>
        </w:rPr>
      </w:pPr>
      <w:r w:rsidRPr="00AF39C4">
        <w:rPr>
          <w:rFonts w:ascii="Arial" w:hAnsi="Arial" w:cs="Arial"/>
        </w:rPr>
        <w:t xml:space="preserve">TR 36.881, </w:t>
      </w:r>
      <w:r w:rsidRPr="00AF39C4">
        <w:rPr>
          <w:rFonts w:ascii="Arial" w:hAnsi="Arial" w:cs="Arial"/>
          <w:i/>
        </w:rPr>
        <w:t>Study on latency reduction techniques for LTE</w:t>
      </w:r>
    </w:p>
    <w:p w14:paraId="0B5D27A1" w14:textId="3DE2D17D" w:rsidR="00AF39C4" w:rsidRPr="00AF39C4" w:rsidRDefault="00AF39C4" w:rsidP="00AF39C4">
      <w:pPr>
        <w:numPr>
          <w:ilvl w:val="0"/>
          <w:numId w:val="1"/>
        </w:numPr>
        <w:rPr>
          <w:rFonts w:ascii="Arial" w:hAnsi="Arial" w:cs="Arial"/>
        </w:rPr>
      </w:pPr>
      <w:hyperlink r:id="rId8" w:history="1">
        <w:r w:rsidRPr="00AF39C4">
          <w:rPr>
            <w:rFonts w:ascii="Arial" w:hAnsi="Arial" w:cs="Arial" w:hint="eastAsia"/>
          </w:rPr>
          <w:t>RP</w:t>
        </w:r>
        <w:r w:rsidRPr="00AF39C4">
          <w:rPr>
            <w:rFonts w:ascii="Arial" w:hAnsi="Arial" w:cs="Arial" w:hint="eastAsia"/>
          </w:rPr>
          <w:t>-</w:t>
        </w:r>
        <w:r w:rsidRPr="00AF39C4">
          <w:rPr>
            <w:rFonts w:ascii="Arial" w:hAnsi="Arial" w:cs="Arial" w:hint="eastAsia"/>
          </w:rPr>
          <w:t>161922</w:t>
        </w:r>
      </w:hyperlink>
      <w:r>
        <w:rPr>
          <w:rFonts w:ascii="Arial" w:hAnsi="Arial" w:cs="Arial"/>
        </w:rPr>
        <w:t>,</w:t>
      </w:r>
      <w:r w:rsidRPr="00AF39C4">
        <w:rPr>
          <w:rFonts w:ascii="Arial" w:hAnsi="Arial" w:cs="Arial"/>
        </w:rPr>
        <w:t xml:space="preserve"> </w:t>
      </w:r>
      <w:r w:rsidRPr="00AF39C4">
        <w:rPr>
          <w:rFonts w:ascii="Arial" w:hAnsi="Arial" w:cs="Arial"/>
          <w:i/>
        </w:rPr>
        <w:t>New Work Item on shortened TTI and processing time for LTE</w:t>
      </w:r>
      <w:r w:rsidRPr="00AF39C4">
        <w:rPr>
          <w:rFonts w:ascii="Arial" w:hAnsi="Arial" w:cs="Arial"/>
        </w:rPr>
        <w:t>, Ericsson</w:t>
      </w:r>
    </w:p>
    <w:bookmarkEnd w:id="2"/>
    <w:p w14:paraId="1C63B13F" w14:textId="2F5F531E" w:rsidR="009823E5" w:rsidRDefault="009823E5" w:rsidP="000969FD">
      <w:pPr>
        <w:numPr>
          <w:ilvl w:val="0"/>
          <w:numId w:val="1"/>
        </w:numPr>
        <w:rPr>
          <w:rFonts w:ascii="Arial" w:hAnsi="Arial" w:cs="Arial"/>
        </w:rPr>
      </w:pPr>
      <w:r w:rsidRPr="009823E5">
        <w:rPr>
          <w:rFonts w:ascii="Arial" w:hAnsi="Arial" w:cs="Arial"/>
        </w:rPr>
        <w:t>R1-1</w:t>
      </w:r>
      <w:r w:rsidR="000969FD">
        <w:rPr>
          <w:rFonts w:ascii="Arial" w:hAnsi="Arial" w:cs="Arial"/>
        </w:rPr>
        <w:t>702001</w:t>
      </w:r>
      <w:r>
        <w:rPr>
          <w:rFonts w:ascii="Arial" w:hAnsi="Arial" w:cs="Arial"/>
        </w:rPr>
        <w:t>,</w:t>
      </w:r>
      <w:r w:rsidRPr="009823E5">
        <w:rPr>
          <w:rFonts w:ascii="Arial" w:hAnsi="Arial" w:cs="Arial"/>
        </w:rPr>
        <w:tab/>
      </w:r>
      <w:r w:rsidR="000969FD" w:rsidRPr="000969FD">
        <w:rPr>
          <w:rFonts w:ascii="Arial" w:hAnsi="Arial" w:cs="Arial"/>
          <w:i/>
        </w:rPr>
        <w:t>sPUCCH resource management for shortened TTI</w:t>
      </w:r>
      <w:r>
        <w:rPr>
          <w:rFonts w:ascii="Arial" w:hAnsi="Arial" w:cs="Arial"/>
        </w:rPr>
        <w:t xml:space="preserve">, </w:t>
      </w:r>
      <w:r w:rsidRPr="009823E5">
        <w:rPr>
          <w:rFonts w:ascii="Arial" w:hAnsi="Arial" w:cs="Arial"/>
        </w:rPr>
        <w:t>Nokia, Alcatel-Lucent Shanghai Bell</w:t>
      </w:r>
      <w:r>
        <w:rPr>
          <w:rFonts w:ascii="Arial" w:hAnsi="Arial" w:cs="Arial"/>
        </w:rPr>
        <w:t>, RAN1#8</w:t>
      </w:r>
      <w:r w:rsidR="000969FD">
        <w:rPr>
          <w:rFonts w:ascii="Arial" w:hAnsi="Arial" w:cs="Arial"/>
        </w:rPr>
        <w:t>8, February 2017</w:t>
      </w:r>
    </w:p>
    <w:sectPr w:rsidR="009823E5"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8540A" w14:textId="77777777" w:rsidR="003B2F4B" w:rsidRDefault="003B2F4B">
      <w:r>
        <w:separator/>
      </w:r>
    </w:p>
  </w:endnote>
  <w:endnote w:type="continuationSeparator" w:id="0">
    <w:p w14:paraId="1DF8BC00" w14:textId="77777777" w:rsidR="003B2F4B" w:rsidRDefault="003B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590E1BE1" w:rsidR="004C685C" w:rsidRDefault="004C685C">
    <w:pPr>
      <w:pStyle w:val="Footer"/>
      <w:jc w:val="right"/>
    </w:pPr>
    <w:r>
      <w:fldChar w:fldCharType="begin"/>
    </w:r>
    <w:r>
      <w:instrText xml:space="preserve"> PAGE   \* MERGEFORMAT </w:instrText>
    </w:r>
    <w:r>
      <w:fldChar w:fldCharType="separate"/>
    </w:r>
    <w:r w:rsidR="00AF39C4">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D6E00" w14:textId="77777777" w:rsidR="003B2F4B" w:rsidRDefault="003B2F4B">
      <w:r>
        <w:separator/>
      </w:r>
    </w:p>
  </w:footnote>
  <w:footnote w:type="continuationSeparator" w:id="0">
    <w:p w14:paraId="3071BD21" w14:textId="77777777" w:rsidR="003B2F4B" w:rsidRDefault="003B2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496B"/>
    <w:multiLevelType w:val="hybridMultilevel"/>
    <w:tmpl w:val="45AE9DB0"/>
    <w:lvl w:ilvl="0" w:tplc="E64C738C">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8"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8"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0"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1"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3"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2"/>
  </w:num>
  <w:num w:numId="3">
    <w:abstractNumId w:val="6"/>
  </w:num>
  <w:num w:numId="4">
    <w:abstractNumId w:val="37"/>
  </w:num>
  <w:num w:numId="5">
    <w:abstractNumId w:val="25"/>
  </w:num>
  <w:num w:numId="6">
    <w:abstractNumId w:val="2"/>
  </w:num>
  <w:num w:numId="7">
    <w:abstractNumId w:val="18"/>
  </w:num>
  <w:num w:numId="8">
    <w:abstractNumId w:val="26"/>
  </w:num>
  <w:num w:numId="9">
    <w:abstractNumId w:val="19"/>
  </w:num>
  <w:num w:numId="10">
    <w:abstractNumId w:val="32"/>
  </w:num>
  <w:num w:numId="11">
    <w:abstractNumId w:val="14"/>
  </w:num>
  <w:num w:numId="12">
    <w:abstractNumId w:val="31"/>
  </w:num>
  <w:num w:numId="13">
    <w:abstractNumId w:val="35"/>
  </w:num>
  <w:num w:numId="14">
    <w:abstractNumId w:val="33"/>
  </w:num>
  <w:num w:numId="15">
    <w:abstractNumId w:val="24"/>
  </w:num>
  <w:num w:numId="16">
    <w:abstractNumId w:val="43"/>
  </w:num>
  <w:num w:numId="17">
    <w:abstractNumId w:val="16"/>
  </w:num>
  <w:num w:numId="18">
    <w:abstractNumId w:val="13"/>
  </w:num>
  <w:num w:numId="19">
    <w:abstractNumId w:val="10"/>
  </w:num>
  <w:num w:numId="20">
    <w:abstractNumId w:val="45"/>
  </w:num>
  <w:num w:numId="21">
    <w:abstractNumId w:val="17"/>
  </w:num>
  <w:num w:numId="22">
    <w:abstractNumId w:val="12"/>
  </w:num>
  <w:num w:numId="23">
    <w:abstractNumId w:val="20"/>
  </w:num>
  <w:num w:numId="24">
    <w:abstractNumId w:val="34"/>
  </w:num>
  <w:num w:numId="25">
    <w:abstractNumId w:val="23"/>
  </w:num>
  <w:num w:numId="26">
    <w:abstractNumId w:val="5"/>
  </w:num>
  <w:num w:numId="27">
    <w:abstractNumId w:val="44"/>
  </w:num>
  <w:num w:numId="28">
    <w:abstractNumId w:val="28"/>
  </w:num>
  <w:num w:numId="29">
    <w:abstractNumId w:val="22"/>
  </w:num>
  <w:num w:numId="30">
    <w:abstractNumId w:val="0"/>
  </w:num>
  <w:num w:numId="31">
    <w:abstractNumId w:val="1"/>
  </w:num>
  <w:num w:numId="32">
    <w:abstractNumId w:val="4"/>
  </w:num>
  <w:num w:numId="33">
    <w:abstractNumId w:val="29"/>
  </w:num>
  <w:num w:numId="34">
    <w:abstractNumId w:val="11"/>
  </w:num>
  <w:num w:numId="35">
    <w:abstractNumId w:val="36"/>
  </w:num>
  <w:num w:numId="36">
    <w:abstractNumId w:val="7"/>
  </w:num>
  <w:num w:numId="37">
    <w:abstractNumId w:val="47"/>
  </w:num>
  <w:num w:numId="38">
    <w:abstractNumId w:val="30"/>
  </w:num>
  <w:num w:numId="39">
    <w:abstractNumId w:val="27"/>
  </w:num>
  <w:num w:numId="40">
    <w:abstractNumId w:val="40"/>
  </w:num>
  <w:num w:numId="41">
    <w:abstractNumId w:val="39"/>
  </w:num>
  <w:num w:numId="42">
    <w:abstractNumId w:val="8"/>
  </w:num>
  <w:num w:numId="43">
    <w:abstractNumId w:val="38"/>
  </w:num>
  <w:num w:numId="44">
    <w:abstractNumId w:val="9"/>
  </w:num>
  <w:num w:numId="45">
    <w:abstractNumId w:val="46"/>
  </w:num>
  <w:num w:numId="46">
    <w:abstractNumId w:val="41"/>
  </w:num>
  <w:num w:numId="47">
    <w:abstractNumId w:val="15"/>
  </w:num>
  <w:num w:numId="4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88B"/>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F4B"/>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0F23"/>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6B58"/>
    <w:rsid w:val="004F70CB"/>
    <w:rsid w:val="004F7DE8"/>
    <w:rsid w:val="00500656"/>
    <w:rsid w:val="00500D38"/>
    <w:rsid w:val="00501212"/>
    <w:rsid w:val="00501A6C"/>
    <w:rsid w:val="00501ABB"/>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C4"/>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1C8"/>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B56"/>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42AA"/>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3C9"/>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C6825-DE46-4071-B5D5-0A4D584C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518</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Timo Lunttila</cp:lastModifiedBy>
  <cp:revision>2</cp:revision>
  <cp:lastPrinted>2010-02-09T04:59:00Z</cp:lastPrinted>
  <dcterms:created xsi:type="dcterms:W3CDTF">2017-02-06T10:58:00Z</dcterms:created>
  <dcterms:modified xsi:type="dcterms:W3CDTF">2017-02-06T10:58:00Z</dcterms:modified>
</cp:coreProperties>
</file>